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BC66F" w14:textId="52E19AD7" w:rsidR="00164C64" w:rsidRDefault="00164C64" w:rsidP="00164C64">
      <w:pPr>
        <w:pStyle w:val="3GPPHeader"/>
        <w:spacing w:after="60"/>
      </w:pPr>
      <w:r>
        <w:t>3GPP TSG-RAN WG2 #11</w:t>
      </w:r>
      <w:r w:rsidR="00D44C44">
        <w:t>7</w:t>
      </w:r>
      <w:r w:rsidR="00E64AA2">
        <w:t>-</w:t>
      </w:r>
      <w:r>
        <w:t>e</w:t>
      </w:r>
      <w:r>
        <w:tab/>
      </w:r>
      <w:r w:rsidR="00F40E33" w:rsidRPr="002C4F99">
        <w:rPr>
          <w:sz w:val="32"/>
          <w:szCs w:val="32"/>
        </w:rPr>
        <w:t>R2-2</w:t>
      </w:r>
      <w:r w:rsidR="00E64AA2" w:rsidRPr="002C4F99">
        <w:rPr>
          <w:sz w:val="32"/>
          <w:szCs w:val="32"/>
        </w:rPr>
        <w:t>2</w:t>
      </w:r>
      <w:r w:rsidR="002C4F99">
        <w:rPr>
          <w:sz w:val="32"/>
          <w:szCs w:val="32"/>
        </w:rPr>
        <w:t>03325</w:t>
      </w:r>
    </w:p>
    <w:p w14:paraId="5B28886F" w14:textId="47E965DF" w:rsidR="00164C64" w:rsidRDefault="00164C64" w:rsidP="00164C64">
      <w:pPr>
        <w:pStyle w:val="3GPPHeader"/>
      </w:pPr>
      <w:r>
        <w:t xml:space="preserve">Electronic meeting, </w:t>
      </w:r>
      <w:r w:rsidR="00D44C44">
        <w:t>21</w:t>
      </w:r>
      <w:r w:rsidR="00D44C44">
        <w:rPr>
          <w:vertAlign w:val="superscript"/>
        </w:rPr>
        <w:t>st</w:t>
      </w:r>
      <w:r w:rsidR="00156324">
        <w:t xml:space="preserve"> </w:t>
      </w:r>
      <w:r w:rsidR="00D44C44">
        <w:t xml:space="preserve">February </w:t>
      </w:r>
      <w:r>
        <w:t xml:space="preserve">– </w:t>
      </w:r>
      <w:r w:rsidR="00D44C44">
        <w:t>3</w:t>
      </w:r>
      <w:r w:rsidR="00D44C44">
        <w:rPr>
          <w:vertAlign w:val="superscript"/>
        </w:rPr>
        <w:t>rd</w:t>
      </w:r>
      <w:r w:rsidR="00F40E33">
        <w:t xml:space="preserve"> </w:t>
      </w:r>
      <w:r w:rsidR="00D44C44">
        <w:t>March</w:t>
      </w:r>
      <w:r w:rsidR="00F40E33">
        <w:t xml:space="preserve"> 202</w:t>
      </w:r>
      <w:r w:rsidR="00E64AA2">
        <w:t>2</w:t>
      </w:r>
    </w:p>
    <w:p w14:paraId="484C8478" w14:textId="77777777" w:rsidR="00E90E49" w:rsidRPr="00CE0424" w:rsidRDefault="00E90E49" w:rsidP="00357380">
      <w:pPr>
        <w:pStyle w:val="3GPPHeader"/>
      </w:pPr>
    </w:p>
    <w:p w14:paraId="7F4474A6" w14:textId="70DEA4FA"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2C4F99">
        <w:rPr>
          <w:sz w:val="22"/>
          <w:szCs w:val="22"/>
          <w:lang w:val="en-US"/>
        </w:rPr>
        <w:t>8.7.</w:t>
      </w:r>
      <w:r w:rsidR="002C4F99" w:rsidRPr="002C4F99">
        <w:rPr>
          <w:sz w:val="22"/>
          <w:szCs w:val="22"/>
          <w:lang w:val="en-US"/>
        </w:rPr>
        <w:t>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30E5BA8" w:rsidR="00E90E49" w:rsidRPr="00CE0424" w:rsidRDefault="003D3C45" w:rsidP="00311702">
      <w:pPr>
        <w:pStyle w:val="3GPPHeader"/>
        <w:rPr>
          <w:sz w:val="22"/>
          <w:szCs w:val="22"/>
        </w:rPr>
      </w:pPr>
      <w:r>
        <w:rPr>
          <w:sz w:val="22"/>
          <w:szCs w:val="22"/>
        </w:rPr>
        <w:t>Title:</w:t>
      </w:r>
      <w:r w:rsidR="00E90E49" w:rsidRPr="00CE0424">
        <w:rPr>
          <w:sz w:val="22"/>
          <w:szCs w:val="22"/>
        </w:rPr>
        <w:tab/>
      </w:r>
      <w:r w:rsidR="00D70FB5">
        <w:rPr>
          <w:sz w:val="22"/>
          <w:szCs w:val="22"/>
        </w:rPr>
        <w:t>Way forward on open issues in 38.304 for SL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40E33">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54B1360" w14:textId="56BD4715" w:rsidR="00AF03BD" w:rsidRPr="00AF03BD" w:rsidRDefault="00D70FB5" w:rsidP="00F31AEF">
      <w:pPr>
        <w:pStyle w:val="BodyText"/>
      </w:pPr>
      <w:r>
        <w:t>The following contribution is to provide a way forward in resolving the remaining open issues present in the running CR for 38.304 for SL relay.</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63DAA042" w14:textId="43F10F0C" w:rsidR="000A7993" w:rsidRDefault="00230D18" w:rsidP="00A45CD1">
      <w:pPr>
        <w:pStyle w:val="Heading2"/>
      </w:pPr>
      <w:r>
        <w:t>2.1</w:t>
      </w:r>
      <w:r>
        <w:tab/>
      </w:r>
      <w:r w:rsidR="00BF7A73">
        <w:t xml:space="preserve">FFS1: </w:t>
      </w:r>
      <w:r w:rsidR="0075462C" w:rsidRPr="0075462C">
        <w:t>whether the U2N Remote UE paging reception when connected to a U2N Relay UE needs to be clarified.</w:t>
      </w:r>
    </w:p>
    <w:p w14:paraId="0204E588" w14:textId="45C4C5B1" w:rsidR="007A18FD" w:rsidRDefault="0075462C" w:rsidP="00BF7A73">
      <w:pPr>
        <w:pStyle w:val="BodyText"/>
        <w:rPr>
          <w:lang w:eastAsia="ja-JP"/>
        </w:rPr>
      </w:pPr>
      <w:r>
        <w:rPr>
          <w:lang w:eastAsia="ja-JP"/>
        </w:rPr>
        <w:t xml:space="preserve">This open issue </w:t>
      </w:r>
      <w:r w:rsidR="004057AC">
        <w:rPr>
          <w:lang w:eastAsia="ja-JP"/>
        </w:rPr>
        <w:t xml:space="preserve">relates to the fact that a U2N Remote UE may handle the reception of the paging message differently from that one of a normal UE. Indeed, this is the case since </w:t>
      </w:r>
      <w:r w:rsidR="00153B50">
        <w:rPr>
          <w:lang w:eastAsia="ja-JP"/>
        </w:rPr>
        <w:t>a remote UE receive the paging not directly from the network but via the relay UE.</w:t>
      </w:r>
    </w:p>
    <w:p w14:paraId="0EEC3D11" w14:textId="068FE99A" w:rsidR="00153B50" w:rsidRDefault="00153B50" w:rsidP="00BF7A73">
      <w:pPr>
        <w:pStyle w:val="BodyText"/>
        <w:rPr>
          <w:lang w:eastAsia="ja-JP"/>
        </w:rPr>
      </w:pPr>
      <w:r>
        <w:rPr>
          <w:lang w:eastAsia="ja-JP"/>
        </w:rPr>
        <w:t xml:space="preserve">Nevertheless, </w:t>
      </w:r>
      <w:r w:rsidR="00924B29">
        <w:rPr>
          <w:lang w:eastAsia="ja-JP"/>
        </w:rPr>
        <w:t>according to the current agreements, there is no impact on this section related to the remote UE’s actions</w:t>
      </w:r>
      <w:r w:rsidR="00A805AA">
        <w:rPr>
          <w:lang w:eastAsia="ja-JP"/>
        </w:rPr>
        <w:t xml:space="preserve"> (e.g., how the UE determine</w:t>
      </w:r>
      <w:r w:rsidR="00165AE8">
        <w:rPr>
          <w:lang w:eastAsia="ja-JP"/>
        </w:rPr>
        <w:t>s</w:t>
      </w:r>
      <w:r w:rsidR="00A805AA">
        <w:rPr>
          <w:lang w:eastAsia="ja-JP"/>
        </w:rPr>
        <w:t xml:space="preserve"> PO and monitor </w:t>
      </w:r>
      <w:r w:rsidR="00165AE8">
        <w:rPr>
          <w:lang w:eastAsia="ja-JP"/>
        </w:rPr>
        <w:t>for the reception of a paging message)</w:t>
      </w:r>
      <w:r w:rsidR="00924B29">
        <w:rPr>
          <w:lang w:eastAsia="ja-JP"/>
        </w:rPr>
        <w:t>.</w:t>
      </w:r>
      <w:r w:rsidR="00A805AA">
        <w:rPr>
          <w:lang w:eastAsia="ja-JP"/>
        </w:rPr>
        <w:t xml:space="preserve">  Therefore, </w:t>
      </w:r>
      <w:r w:rsidR="003B6224">
        <w:rPr>
          <w:lang w:eastAsia="ja-JP"/>
        </w:rPr>
        <w:t>the proposal is to remove this editor’s note for the time being and come back to this only if future agreements have an impact on this section.</w:t>
      </w:r>
    </w:p>
    <w:p w14:paraId="5390A56A" w14:textId="791E0164" w:rsidR="003B6224" w:rsidRPr="003B6224" w:rsidRDefault="0027260F" w:rsidP="003B6224">
      <w:pPr>
        <w:pStyle w:val="Proposal"/>
      </w:pPr>
      <w:r>
        <w:t xml:space="preserve">RAN2 to remove the following editor’s note in 38.304 running CR: </w:t>
      </w:r>
      <w:r w:rsidR="003901F5">
        <w:t>“</w:t>
      </w:r>
      <w:r w:rsidR="003901F5" w:rsidRPr="003901F5">
        <w:rPr>
          <w:i/>
          <w:iCs/>
        </w:rPr>
        <w:t>Editor’s Note: FFS whether the U2N Remote UE paging reception when connected to a U2N Relay UE needs to be clarified.</w:t>
      </w:r>
      <w:r w:rsidR="003901F5">
        <w:t>”</w:t>
      </w:r>
    </w:p>
    <w:p w14:paraId="2105771D" w14:textId="2F6291A6" w:rsidR="00D50ED9" w:rsidRDefault="00D50ED9" w:rsidP="00D50ED9">
      <w:pPr>
        <w:pStyle w:val="Heading2"/>
      </w:pPr>
      <w:r>
        <w:t>2.</w:t>
      </w:r>
      <w:r w:rsidR="00D44C44">
        <w:t>2</w:t>
      </w:r>
      <w:r>
        <w:tab/>
      </w:r>
      <w:r w:rsidR="0035233A">
        <w:t xml:space="preserve">FFS2: </w:t>
      </w:r>
      <w:r w:rsidR="0035233A" w:rsidRPr="0035233A">
        <w:t>whether a new section (i.e., Section 9) should be created for NR Sidelink discovery</w:t>
      </w:r>
    </w:p>
    <w:p w14:paraId="383B9A7A" w14:textId="28749C56" w:rsidR="0035233A" w:rsidRDefault="00A73F1B" w:rsidP="00A73F1B">
      <w:pPr>
        <w:pStyle w:val="BodyText"/>
        <w:rPr>
          <w:lang w:eastAsia="ja-JP"/>
        </w:rPr>
      </w:pPr>
      <w:r>
        <w:rPr>
          <w:lang w:eastAsia="ja-JP"/>
        </w:rPr>
        <w:t>So far what has been agreed for sidelink discovery do not pose a huge difference in term</w:t>
      </w:r>
      <w:r w:rsidR="0047606A">
        <w:rPr>
          <w:lang w:eastAsia="ja-JP"/>
        </w:rPr>
        <w:t xml:space="preserve"> of cell selection and reselection for the case of sidelink relay. On top of this, the relay selection and reselection action are captured in 38.331 (RRC) and thus</w:t>
      </w:r>
      <w:r w:rsidR="00B35DB0">
        <w:rPr>
          <w:lang w:eastAsia="ja-JP"/>
        </w:rPr>
        <w:t xml:space="preserve"> the impact on 38.304 is limited from this point of view.</w:t>
      </w:r>
    </w:p>
    <w:p w14:paraId="57B98BAA" w14:textId="566FBEE4" w:rsidR="00B35DB0" w:rsidRDefault="00B35DB0" w:rsidP="00A73F1B">
      <w:pPr>
        <w:pStyle w:val="BodyText"/>
        <w:rPr>
          <w:lang w:eastAsia="ja-JP"/>
        </w:rPr>
      </w:pPr>
      <w:r>
        <w:rPr>
          <w:lang w:eastAsia="ja-JP"/>
        </w:rPr>
        <w:t xml:space="preserve">Even if creating a whole new </w:t>
      </w:r>
      <w:r w:rsidR="00415540">
        <w:rPr>
          <w:lang w:eastAsia="ja-JP"/>
        </w:rPr>
        <w:t>section,</w:t>
      </w:r>
      <w:r>
        <w:rPr>
          <w:lang w:eastAsia="ja-JP"/>
        </w:rPr>
        <w:t xml:space="preserve"> it may be clean for sidelink relay, repeating most of the action that are already present in section 8.1 and 8.2 it may be an overkill </w:t>
      </w:r>
      <w:proofErr w:type="gramStart"/>
      <w:r>
        <w:rPr>
          <w:lang w:eastAsia="ja-JP"/>
        </w:rPr>
        <w:t xml:space="preserve">and </w:t>
      </w:r>
      <w:r w:rsidR="00415540">
        <w:rPr>
          <w:lang w:eastAsia="ja-JP"/>
        </w:rPr>
        <w:t>also</w:t>
      </w:r>
      <w:proofErr w:type="gramEnd"/>
      <w:r w:rsidR="00415540">
        <w:rPr>
          <w:lang w:eastAsia="ja-JP"/>
        </w:rPr>
        <w:t xml:space="preserve"> repetitive. Therefore, the proposal is to delete the editor’s note reuse the existing sections 8.1 and 8.2 for sidelink relay.</w:t>
      </w:r>
    </w:p>
    <w:p w14:paraId="17D49144" w14:textId="3E0D0388" w:rsidR="00415540" w:rsidRDefault="00F772A3" w:rsidP="00415540">
      <w:pPr>
        <w:pStyle w:val="Proposal"/>
      </w:pPr>
      <w:r>
        <w:t>No new sub-section for sidelink relay is created in Section 8 of TS 38.304.</w:t>
      </w:r>
    </w:p>
    <w:p w14:paraId="76EB7A73" w14:textId="2FFF3197" w:rsidR="00F772A3" w:rsidRPr="00A73F1B" w:rsidRDefault="00F772A3" w:rsidP="00415540">
      <w:pPr>
        <w:pStyle w:val="Proposal"/>
      </w:pPr>
      <w:r>
        <w:t xml:space="preserve">RAN2 to remove the following editor’s note in </w:t>
      </w:r>
      <w:r w:rsidR="00A53D6B">
        <w:t>38.304 running CR: “</w:t>
      </w:r>
      <w:r w:rsidR="00FA3D7C" w:rsidRPr="00FA3D7C">
        <w:rPr>
          <w:i/>
          <w:iCs/>
        </w:rPr>
        <w:t>Editor’s Note: FFS whether a new section (i.e., Section 9) should be created for NR Sidelink discovery.</w:t>
      </w:r>
      <w:r w:rsidR="00FA3D7C">
        <w:t>”</w:t>
      </w:r>
    </w:p>
    <w:p w14:paraId="0F7F88B4" w14:textId="3F5E434C" w:rsidR="00C145BB" w:rsidRDefault="00A41EEE" w:rsidP="00A41EEE">
      <w:pPr>
        <w:pStyle w:val="Heading2"/>
        <w:rPr>
          <w:rFonts w:eastAsia="SimSun"/>
        </w:rPr>
      </w:pPr>
      <w:r w:rsidRPr="00A41EEE">
        <w:rPr>
          <w:rFonts w:eastAsia="SimSun"/>
        </w:rPr>
        <w:lastRenderedPageBreak/>
        <w:t>2.</w:t>
      </w:r>
      <w:r w:rsidR="00C145BB">
        <w:rPr>
          <w:rFonts w:eastAsia="SimSun"/>
        </w:rPr>
        <w:t>3</w:t>
      </w:r>
      <w:r>
        <w:rPr>
          <w:rFonts w:eastAsia="SimSun"/>
        </w:rPr>
        <w:tab/>
      </w:r>
      <w:r w:rsidR="00CE159D">
        <w:rPr>
          <w:rFonts w:eastAsia="SimSun"/>
        </w:rPr>
        <w:t xml:space="preserve">FFS3: </w:t>
      </w:r>
      <w:r w:rsidR="008B212F" w:rsidRPr="008B212F">
        <w:rPr>
          <w:rFonts w:eastAsia="SimSun"/>
        </w:rPr>
        <w:t xml:space="preserve">whether U2N Remote UE and/or U2N Relay UE </w:t>
      </w:r>
      <w:proofErr w:type="spellStart"/>
      <w:r w:rsidR="008B212F" w:rsidRPr="008B212F">
        <w:rPr>
          <w:rFonts w:eastAsia="SimSun"/>
        </w:rPr>
        <w:t>behavior</w:t>
      </w:r>
      <w:proofErr w:type="spellEnd"/>
      <w:r w:rsidR="008B212F" w:rsidRPr="008B212F">
        <w:rPr>
          <w:rFonts w:eastAsia="SimSun"/>
        </w:rPr>
        <w:t xml:space="preserve"> should be captured in this section.</w:t>
      </w:r>
    </w:p>
    <w:p w14:paraId="158C98E0" w14:textId="51B40BA6" w:rsidR="00A41EEE" w:rsidRDefault="008B212F" w:rsidP="00A41EEE">
      <w:pPr>
        <w:pStyle w:val="BodyText"/>
      </w:pPr>
      <w:proofErr w:type="gramStart"/>
      <w:r>
        <w:t>Strictly speaking, there</w:t>
      </w:r>
      <w:proofErr w:type="gramEnd"/>
      <w:r>
        <w:t xml:space="preserve"> is no real difference in how a remote UE and relay UE perform cell selection and reselection and the legacy procedure standardized in the Rel-16 still hold. Also, there was no agreement on whether a remote UE or relay UE should prioritize a cell </w:t>
      </w:r>
      <w:r w:rsidR="005E3FE1">
        <w:t>(</w:t>
      </w:r>
      <w:r>
        <w:t>that e.g., support L2 or L3 or</w:t>
      </w:r>
      <w:r w:rsidR="005E3FE1">
        <w:t xml:space="preserve"> provide a certain feature for SL relay) but this is, as usually, left to the UE implementation. According to this, there is no impact foreseen on this section so far and the proposal would be to delete this Editor’s note.</w:t>
      </w:r>
    </w:p>
    <w:p w14:paraId="59A20951" w14:textId="6F2AE399" w:rsidR="005E3FE1" w:rsidRPr="005D0D95" w:rsidRDefault="005E3FE1" w:rsidP="00A41EEE">
      <w:pPr>
        <w:pStyle w:val="Proposal"/>
        <w:tabs>
          <w:tab w:val="clear" w:pos="2834"/>
        </w:tabs>
      </w:pPr>
      <w:r>
        <w:t>RAN2 to remove the following editor’s note in 38.304 running CR: “</w:t>
      </w:r>
      <w:r w:rsidR="00E5305D" w:rsidRPr="00E5305D">
        <w:rPr>
          <w:i/>
          <w:iCs/>
        </w:rPr>
        <w:t>Editor’s Note:</w:t>
      </w:r>
      <w:r w:rsidR="00E5305D" w:rsidRPr="00E5305D">
        <w:rPr>
          <w:i/>
          <w:iCs/>
        </w:rPr>
        <w:tab/>
        <w:t xml:space="preserve">FFS whether U2N Remote UE and/or U2N Relay UE </w:t>
      </w:r>
      <w:proofErr w:type="spellStart"/>
      <w:r w:rsidR="00E5305D" w:rsidRPr="00E5305D">
        <w:rPr>
          <w:i/>
          <w:iCs/>
        </w:rPr>
        <w:t>behavior</w:t>
      </w:r>
      <w:proofErr w:type="spellEnd"/>
      <w:r w:rsidR="00E5305D" w:rsidRPr="00E5305D">
        <w:rPr>
          <w:i/>
          <w:iCs/>
        </w:rPr>
        <w:t xml:space="preserve"> should be captured in this section.</w:t>
      </w:r>
      <w:r>
        <w:t>”</w:t>
      </w:r>
    </w:p>
    <w:p w14:paraId="0CF6040A" w14:textId="04F54237" w:rsidR="00064E39" w:rsidRPr="00CE0424" w:rsidRDefault="00E97523" w:rsidP="00064E39">
      <w:pPr>
        <w:pStyle w:val="Heading1"/>
      </w:pPr>
      <w:bookmarkStart w:id="1" w:name="_Ref189046994"/>
      <w:r>
        <w:t xml:space="preserve">3 </w:t>
      </w:r>
      <w:r w:rsidR="00064E39" w:rsidRPr="00CE0424">
        <w:t>Conclusion</w:t>
      </w:r>
    </w:p>
    <w:p w14:paraId="73F14E13" w14:textId="7053423A" w:rsidR="00064E39" w:rsidRDefault="00965D9B" w:rsidP="00064E39">
      <w:pPr>
        <w:pStyle w:val="BodyText"/>
      </w:pPr>
      <w:r>
        <w:t>Also, the following proposals are formulated</w:t>
      </w:r>
      <w:r w:rsidR="00064E39" w:rsidRPr="00CE0424">
        <w:t>:</w:t>
      </w:r>
    </w:p>
    <w:p w14:paraId="0A91A21E" w14:textId="77777777" w:rsidR="00E5305D" w:rsidRPr="003B6224" w:rsidRDefault="00E5305D" w:rsidP="00E5305D">
      <w:pPr>
        <w:pStyle w:val="Proposal"/>
        <w:numPr>
          <w:ilvl w:val="0"/>
          <w:numId w:val="44"/>
        </w:numPr>
        <w:tabs>
          <w:tab w:val="clear" w:pos="2204"/>
        </w:tabs>
        <w:ind w:left="1701" w:hanging="1701"/>
      </w:pPr>
      <w:r>
        <w:t>RAN2 to remove the following editor’s note in 38.304 running CR: “</w:t>
      </w:r>
      <w:r w:rsidRPr="00E5305D">
        <w:rPr>
          <w:i/>
          <w:iCs/>
        </w:rPr>
        <w:t>Editor’s Note: FFS whether the U2N Remote UE paging reception when connected to a U2N Relay UE needs to be clarified.</w:t>
      </w:r>
      <w:r>
        <w:t>”</w:t>
      </w:r>
    </w:p>
    <w:p w14:paraId="100512AC" w14:textId="77777777" w:rsidR="00E5305D" w:rsidRDefault="00E5305D" w:rsidP="00E5305D">
      <w:pPr>
        <w:pStyle w:val="Proposal"/>
      </w:pPr>
      <w:r>
        <w:t>No new sub-section for sidelink relay is created in Section 8 of TS 38.304.</w:t>
      </w:r>
    </w:p>
    <w:p w14:paraId="2DAA05AF" w14:textId="77777777" w:rsidR="00E5305D" w:rsidRPr="00A73F1B" w:rsidRDefault="00E5305D" w:rsidP="00E5305D">
      <w:pPr>
        <w:pStyle w:val="Proposal"/>
      </w:pPr>
      <w:r>
        <w:t>RAN2 to remove the following editor’s note in 38.304 running CR: “</w:t>
      </w:r>
      <w:r w:rsidRPr="00FA3D7C">
        <w:rPr>
          <w:i/>
          <w:iCs/>
        </w:rPr>
        <w:t>Editor’s Note: FFS whether a new section (i.e., Section 9) should be created for NR Sidelink discovery.</w:t>
      </w:r>
      <w:r>
        <w:t>”</w:t>
      </w:r>
    </w:p>
    <w:p w14:paraId="6EA8E310" w14:textId="77777777" w:rsidR="00E5305D" w:rsidRPr="005D0D95" w:rsidRDefault="00E5305D" w:rsidP="00E5305D">
      <w:pPr>
        <w:pStyle w:val="Proposal"/>
        <w:tabs>
          <w:tab w:val="clear" w:pos="2834"/>
        </w:tabs>
      </w:pPr>
      <w:r>
        <w:t>RAN2 to remove the following editor’s note in 38.304 running CR: “</w:t>
      </w:r>
      <w:r w:rsidRPr="00E5305D">
        <w:rPr>
          <w:i/>
          <w:iCs/>
        </w:rPr>
        <w:t>Editor’s Note:</w:t>
      </w:r>
      <w:r w:rsidRPr="00E5305D">
        <w:rPr>
          <w:i/>
          <w:iCs/>
        </w:rPr>
        <w:tab/>
        <w:t xml:space="preserve">FFS whether U2N Remote UE and/or U2N Relay UE </w:t>
      </w:r>
      <w:proofErr w:type="spellStart"/>
      <w:r w:rsidRPr="00E5305D">
        <w:rPr>
          <w:i/>
          <w:iCs/>
        </w:rPr>
        <w:t>behavior</w:t>
      </w:r>
      <w:proofErr w:type="spellEnd"/>
      <w:r w:rsidRPr="00E5305D">
        <w:rPr>
          <w:i/>
          <w:iCs/>
        </w:rPr>
        <w:t xml:space="preserve"> should be captured in this section.</w:t>
      </w:r>
      <w:r>
        <w:t>”</w:t>
      </w:r>
    </w:p>
    <w:p w14:paraId="3565F4E6" w14:textId="1606EE8A" w:rsidR="00064E39" w:rsidRPr="00F011B0" w:rsidRDefault="00324419" w:rsidP="00F011B0">
      <w:pPr>
        <w:pStyle w:val="Heading1"/>
      </w:pPr>
      <w:r>
        <w:t xml:space="preserve">4 </w:t>
      </w:r>
      <w:r w:rsidR="00064E39" w:rsidRPr="00F011B0">
        <w:t>References</w:t>
      </w:r>
    </w:p>
    <w:bookmarkStart w:id="2" w:name="_Ref67923301"/>
    <w:p w14:paraId="24C620AB" w14:textId="0E8E20F4" w:rsidR="003A7EF3" w:rsidRPr="00CE0424" w:rsidRDefault="001A7CA1" w:rsidP="00CE0424">
      <w:pPr>
        <w:pStyle w:val="Reference"/>
        <w:rPr>
          <w:lang w:eastAsia="en-US"/>
        </w:rPr>
      </w:pPr>
      <w:r>
        <w:rPr>
          <w:lang w:eastAsia="en-US"/>
        </w:rPr>
        <w:fldChar w:fldCharType="begin"/>
      </w:r>
      <w:r>
        <w:rPr>
          <w:lang w:eastAsia="en-US"/>
        </w:rPr>
        <w:instrText xml:space="preserve"> HYPERLINK "http://www.3gpp.org/ftp/tsg_ran/WG2_RL2/TSGR2_116bis-e/Docs/R2-2201728.zip" </w:instrText>
      </w:r>
      <w:r>
        <w:rPr>
          <w:lang w:eastAsia="en-US"/>
        </w:rPr>
        <w:fldChar w:fldCharType="separate"/>
      </w:r>
      <w:r w:rsidR="00FD0491" w:rsidRPr="001A7CA1">
        <w:rPr>
          <w:rStyle w:val="Hyperlink"/>
          <w:lang w:eastAsia="en-US"/>
        </w:rPr>
        <w:t>R2-2201728</w:t>
      </w:r>
      <w:r>
        <w:rPr>
          <w:lang w:eastAsia="en-US"/>
        </w:rPr>
        <w:fldChar w:fldCharType="end"/>
      </w:r>
      <w:r w:rsidR="00FD0491">
        <w:rPr>
          <w:lang w:eastAsia="en-US"/>
        </w:rPr>
        <w:t xml:space="preserve">, </w:t>
      </w:r>
      <w:r w:rsidRPr="001A7CA1">
        <w:rPr>
          <w:lang w:eastAsia="en-US"/>
        </w:rPr>
        <w:t>Running CR of 38.304 for SL relay</w:t>
      </w:r>
      <w:r>
        <w:rPr>
          <w:lang w:eastAsia="en-US"/>
        </w:rPr>
        <w:t>,</w:t>
      </w:r>
      <w:r w:rsidR="00B357B8">
        <w:rPr>
          <w:lang w:eastAsia="en-US"/>
        </w:rPr>
        <w:t xml:space="preserve"> </w:t>
      </w:r>
      <w:r>
        <w:rPr>
          <w:lang w:eastAsia="en-US"/>
        </w:rPr>
        <w:t>Ericsson</w:t>
      </w:r>
      <w:r w:rsidR="00EA5F46">
        <w:rPr>
          <w:lang w:eastAsia="en-US"/>
        </w:rPr>
        <w:t>, RAN2#</w:t>
      </w:r>
      <w:r>
        <w:rPr>
          <w:lang w:eastAsia="en-US"/>
        </w:rPr>
        <w:t>116-bis-e</w:t>
      </w:r>
      <w:r w:rsidR="00EA5F46">
        <w:rPr>
          <w:lang w:eastAsia="en-US"/>
        </w:rPr>
        <w:t xml:space="preserve">, </w:t>
      </w:r>
      <w:r>
        <w:rPr>
          <w:lang w:eastAsia="en-US"/>
        </w:rPr>
        <w:t>January</w:t>
      </w:r>
      <w:r w:rsidR="00EA5F46">
        <w:rPr>
          <w:lang w:eastAsia="en-US"/>
        </w:rPr>
        <w:t xml:space="preserve"> 202</w:t>
      </w:r>
      <w:r>
        <w:rPr>
          <w:lang w:eastAsia="en-US"/>
        </w:rPr>
        <w:t>2</w:t>
      </w:r>
      <w:r w:rsidR="00EA5F46">
        <w:rPr>
          <w:lang w:eastAsia="en-US"/>
        </w:rPr>
        <w:t>.</w:t>
      </w:r>
      <w:bookmarkEnd w:id="1"/>
      <w:bookmarkEnd w:id="2"/>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E7A5" w14:textId="77777777" w:rsidR="0046252C" w:rsidRDefault="0046252C">
      <w:r>
        <w:separator/>
      </w:r>
    </w:p>
  </w:endnote>
  <w:endnote w:type="continuationSeparator" w:id="0">
    <w:p w14:paraId="65A8E344" w14:textId="77777777" w:rsidR="0046252C" w:rsidRDefault="0046252C">
      <w:r>
        <w:continuationSeparator/>
      </w:r>
    </w:p>
  </w:endnote>
  <w:endnote w:type="continuationNotice" w:id="1">
    <w:p w14:paraId="3CFC79DB" w14:textId="77777777" w:rsidR="0046252C" w:rsidRDefault="00462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D3589" w14:textId="77777777" w:rsidR="0046252C" w:rsidRDefault="0046252C">
      <w:r>
        <w:separator/>
      </w:r>
    </w:p>
  </w:footnote>
  <w:footnote w:type="continuationSeparator" w:id="0">
    <w:p w14:paraId="6FC5C1BD" w14:textId="77777777" w:rsidR="0046252C" w:rsidRDefault="0046252C">
      <w:r>
        <w:continuationSeparator/>
      </w:r>
    </w:p>
  </w:footnote>
  <w:footnote w:type="continuationNotice" w:id="1">
    <w:p w14:paraId="5766F959" w14:textId="77777777" w:rsidR="0046252C" w:rsidRDefault="004625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42B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D20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1F6D64"/>
    <w:multiLevelType w:val="hybridMultilevel"/>
    <w:tmpl w:val="C43CE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D55ADB"/>
    <w:multiLevelType w:val="hybridMultilevel"/>
    <w:tmpl w:val="817E5B7A"/>
    <w:lvl w:ilvl="0" w:tplc="988A565E">
      <w:start w:val="1"/>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D904A6"/>
    <w:multiLevelType w:val="hybridMultilevel"/>
    <w:tmpl w:val="C5722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1F5F9A"/>
    <w:multiLevelType w:val="hybridMultilevel"/>
    <w:tmpl w:val="A97A26A8"/>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11"/>
  </w:num>
  <w:num w:numId="18">
    <w:abstractNumId w:val="12"/>
  </w:num>
  <w:num w:numId="19">
    <w:abstractNumId w:val="6"/>
  </w:num>
  <w:num w:numId="20">
    <w:abstractNumId w:val="34"/>
  </w:num>
  <w:num w:numId="21">
    <w:abstractNumId w:val="17"/>
  </w:num>
  <w:num w:numId="22">
    <w:abstractNumId w:val="33"/>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5"/>
  </w:num>
  <w:num w:numId="26">
    <w:abstractNumId w:val="10"/>
  </w:num>
  <w:num w:numId="27">
    <w:abstractNumId w:val="7"/>
  </w:num>
  <w:num w:numId="28">
    <w:abstractNumId w:val="8"/>
  </w:num>
  <w:num w:numId="29">
    <w:abstractNumId w:val="32"/>
  </w:num>
  <w:num w:numId="30">
    <w:abstractNumId w:val="4"/>
  </w:num>
  <w:num w:numId="31">
    <w:abstractNumId w:val="26"/>
  </w:num>
  <w:num w:numId="32">
    <w:abstractNumId w:val="9"/>
  </w:num>
  <w:num w:numId="33">
    <w:abstractNumId w:val="31"/>
  </w:num>
  <w:num w:numId="34">
    <w:abstractNumId w:val="24"/>
    <w:lvlOverride w:ilvl="0">
      <w:startOverride w:val="1"/>
    </w:lvlOverride>
  </w:num>
  <w:num w:numId="35">
    <w:abstractNumId w:val="29"/>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num>
  <w:num w:numId="38">
    <w:abstractNumId w:val="13"/>
  </w:num>
  <w:num w:numId="39">
    <w:abstractNumId w:val="18"/>
    <w:lvlOverride w:ilvl="0">
      <w:startOverride w:val="1"/>
    </w:lvlOverride>
  </w:num>
  <w:num w:numId="40">
    <w:abstractNumId w:val="5"/>
  </w:num>
  <w:num w:numId="41">
    <w:abstractNumId w:val="30"/>
  </w:num>
  <w:num w:numId="42">
    <w:abstractNumId w:val="24"/>
    <w:lvlOverride w:ilvl="0">
      <w:startOverride w:val="1"/>
    </w:lvlOverride>
  </w:num>
  <w:num w:numId="43">
    <w:abstractNumId w:val="18"/>
    <w:lvlOverride w:ilvl="0">
      <w:startOverride w:val="1"/>
    </w:lvlOverride>
  </w:num>
  <w:num w:numId="44">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166E1"/>
    <w:rsid w:val="0002149D"/>
    <w:rsid w:val="00022BE7"/>
    <w:rsid w:val="00022E21"/>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AE6"/>
    <w:rsid w:val="00082A6A"/>
    <w:rsid w:val="000855EB"/>
    <w:rsid w:val="00085B52"/>
    <w:rsid w:val="00086123"/>
    <w:rsid w:val="000866F2"/>
    <w:rsid w:val="0008755D"/>
    <w:rsid w:val="0009009F"/>
    <w:rsid w:val="00091557"/>
    <w:rsid w:val="000924C1"/>
    <w:rsid w:val="000924F0"/>
    <w:rsid w:val="000931E7"/>
    <w:rsid w:val="00093474"/>
    <w:rsid w:val="00093CC1"/>
    <w:rsid w:val="0009510F"/>
    <w:rsid w:val="00097C9A"/>
    <w:rsid w:val="000A0087"/>
    <w:rsid w:val="000A0C45"/>
    <w:rsid w:val="000A17D0"/>
    <w:rsid w:val="000A1B7B"/>
    <w:rsid w:val="000A1C71"/>
    <w:rsid w:val="000A259B"/>
    <w:rsid w:val="000A56F2"/>
    <w:rsid w:val="000A7993"/>
    <w:rsid w:val="000B183A"/>
    <w:rsid w:val="000B1CEC"/>
    <w:rsid w:val="000B2719"/>
    <w:rsid w:val="000B3A8F"/>
    <w:rsid w:val="000B4AB9"/>
    <w:rsid w:val="000B58C3"/>
    <w:rsid w:val="000B61E9"/>
    <w:rsid w:val="000C1648"/>
    <w:rsid w:val="000C165A"/>
    <w:rsid w:val="000C2E19"/>
    <w:rsid w:val="000C786F"/>
    <w:rsid w:val="000D0D07"/>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478"/>
    <w:rsid w:val="00114AF9"/>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3A8E"/>
    <w:rsid w:val="0017502C"/>
    <w:rsid w:val="00177961"/>
    <w:rsid w:val="00177A02"/>
    <w:rsid w:val="001810DB"/>
    <w:rsid w:val="0018143F"/>
    <w:rsid w:val="00181FF8"/>
    <w:rsid w:val="001854CD"/>
    <w:rsid w:val="00186635"/>
    <w:rsid w:val="00190AC1"/>
    <w:rsid w:val="0019341A"/>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3598"/>
    <w:rsid w:val="001B3CDA"/>
    <w:rsid w:val="001B5656"/>
    <w:rsid w:val="001B5A5D"/>
    <w:rsid w:val="001B7BE0"/>
    <w:rsid w:val="001C12DD"/>
    <w:rsid w:val="001C1CE5"/>
    <w:rsid w:val="001C2FA6"/>
    <w:rsid w:val="001C3D2A"/>
    <w:rsid w:val="001D2678"/>
    <w:rsid w:val="001D2844"/>
    <w:rsid w:val="001D49BE"/>
    <w:rsid w:val="001D4FD1"/>
    <w:rsid w:val="001D51BA"/>
    <w:rsid w:val="001D53E7"/>
    <w:rsid w:val="001D6342"/>
    <w:rsid w:val="001D6D53"/>
    <w:rsid w:val="001D6E32"/>
    <w:rsid w:val="001D7629"/>
    <w:rsid w:val="001E3903"/>
    <w:rsid w:val="001E58E2"/>
    <w:rsid w:val="001E7AED"/>
    <w:rsid w:val="001F36D5"/>
    <w:rsid w:val="001F3916"/>
    <w:rsid w:val="001F54C5"/>
    <w:rsid w:val="001F662C"/>
    <w:rsid w:val="001F7074"/>
    <w:rsid w:val="00200490"/>
    <w:rsid w:val="00200513"/>
    <w:rsid w:val="0020093B"/>
    <w:rsid w:val="00201C68"/>
    <w:rsid w:val="00201F3A"/>
    <w:rsid w:val="00202D4E"/>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974"/>
    <w:rsid w:val="00241559"/>
    <w:rsid w:val="002428EB"/>
    <w:rsid w:val="002435B3"/>
    <w:rsid w:val="002458B8"/>
    <w:rsid w:val="002458EB"/>
    <w:rsid w:val="00246AC6"/>
    <w:rsid w:val="002500C8"/>
    <w:rsid w:val="0025266F"/>
    <w:rsid w:val="00253E23"/>
    <w:rsid w:val="00255C06"/>
    <w:rsid w:val="00256B39"/>
    <w:rsid w:val="00257543"/>
    <w:rsid w:val="002617E7"/>
    <w:rsid w:val="00264228"/>
    <w:rsid w:val="00264334"/>
    <w:rsid w:val="0026473E"/>
    <w:rsid w:val="00266214"/>
    <w:rsid w:val="00267C83"/>
    <w:rsid w:val="0027144F"/>
    <w:rsid w:val="00271813"/>
    <w:rsid w:val="00271F3A"/>
    <w:rsid w:val="0027260F"/>
    <w:rsid w:val="00273278"/>
    <w:rsid w:val="002737F4"/>
    <w:rsid w:val="00275186"/>
    <w:rsid w:val="002805F5"/>
    <w:rsid w:val="0028063B"/>
    <w:rsid w:val="00280751"/>
    <w:rsid w:val="00280D0F"/>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45B9"/>
    <w:rsid w:val="002B24D6"/>
    <w:rsid w:val="002B6B5A"/>
    <w:rsid w:val="002B6B8E"/>
    <w:rsid w:val="002C326C"/>
    <w:rsid w:val="002C41E6"/>
    <w:rsid w:val="002C4F99"/>
    <w:rsid w:val="002D071A"/>
    <w:rsid w:val="002D34B2"/>
    <w:rsid w:val="002D48B0"/>
    <w:rsid w:val="002D5527"/>
    <w:rsid w:val="002D5B37"/>
    <w:rsid w:val="002D6466"/>
    <w:rsid w:val="002D7637"/>
    <w:rsid w:val="002E17F2"/>
    <w:rsid w:val="002E3610"/>
    <w:rsid w:val="002E3B73"/>
    <w:rsid w:val="002E4312"/>
    <w:rsid w:val="002E6C49"/>
    <w:rsid w:val="002E705E"/>
    <w:rsid w:val="002E7CAE"/>
    <w:rsid w:val="002E7EE9"/>
    <w:rsid w:val="002F10A0"/>
    <w:rsid w:val="002F1E5E"/>
    <w:rsid w:val="002F2771"/>
    <w:rsid w:val="002F30EE"/>
    <w:rsid w:val="002F37A9"/>
    <w:rsid w:val="002F37C7"/>
    <w:rsid w:val="00301CE6"/>
    <w:rsid w:val="0030256B"/>
    <w:rsid w:val="0030501F"/>
    <w:rsid w:val="00305F9D"/>
    <w:rsid w:val="003065F5"/>
    <w:rsid w:val="0030674A"/>
    <w:rsid w:val="00307BA1"/>
    <w:rsid w:val="00311702"/>
    <w:rsid w:val="00311961"/>
    <w:rsid w:val="00311E82"/>
    <w:rsid w:val="003125F7"/>
    <w:rsid w:val="003132F6"/>
    <w:rsid w:val="00313FD6"/>
    <w:rsid w:val="003143BD"/>
    <w:rsid w:val="00315363"/>
    <w:rsid w:val="003203ED"/>
    <w:rsid w:val="0032059B"/>
    <w:rsid w:val="00322C9F"/>
    <w:rsid w:val="00324419"/>
    <w:rsid w:val="00324D23"/>
    <w:rsid w:val="00326A3A"/>
    <w:rsid w:val="00326C76"/>
    <w:rsid w:val="00331751"/>
    <w:rsid w:val="00331C5B"/>
    <w:rsid w:val="003338B5"/>
    <w:rsid w:val="00333EAC"/>
    <w:rsid w:val="00334221"/>
    <w:rsid w:val="00334579"/>
    <w:rsid w:val="00335858"/>
    <w:rsid w:val="00336BDA"/>
    <w:rsid w:val="003405EA"/>
    <w:rsid w:val="00340B0E"/>
    <w:rsid w:val="00342BD7"/>
    <w:rsid w:val="00342CDF"/>
    <w:rsid w:val="00346DB5"/>
    <w:rsid w:val="003477B1"/>
    <w:rsid w:val="0035233A"/>
    <w:rsid w:val="00357380"/>
    <w:rsid w:val="003602D9"/>
    <w:rsid w:val="00360434"/>
    <w:rsid w:val="003604CE"/>
    <w:rsid w:val="003703FD"/>
    <w:rsid w:val="00370E47"/>
    <w:rsid w:val="00371CC7"/>
    <w:rsid w:val="00372075"/>
    <w:rsid w:val="003742AC"/>
    <w:rsid w:val="00376769"/>
    <w:rsid w:val="00377CE1"/>
    <w:rsid w:val="00380C83"/>
    <w:rsid w:val="00381A09"/>
    <w:rsid w:val="00385BF0"/>
    <w:rsid w:val="003901F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5938"/>
    <w:rsid w:val="003C7806"/>
    <w:rsid w:val="003D109F"/>
    <w:rsid w:val="003D2478"/>
    <w:rsid w:val="003D2751"/>
    <w:rsid w:val="003D3C41"/>
    <w:rsid w:val="003D3C45"/>
    <w:rsid w:val="003D5B1F"/>
    <w:rsid w:val="003E15FA"/>
    <w:rsid w:val="003E55E4"/>
    <w:rsid w:val="003E74E3"/>
    <w:rsid w:val="003E792F"/>
    <w:rsid w:val="003F05C7"/>
    <w:rsid w:val="003F2CD4"/>
    <w:rsid w:val="003F602C"/>
    <w:rsid w:val="003F68C0"/>
    <w:rsid w:val="003F6BBE"/>
    <w:rsid w:val="003F7155"/>
    <w:rsid w:val="003F7760"/>
    <w:rsid w:val="003F7E2B"/>
    <w:rsid w:val="004000E8"/>
    <w:rsid w:val="00400D57"/>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21105"/>
    <w:rsid w:val="00422AA4"/>
    <w:rsid w:val="004242F4"/>
    <w:rsid w:val="00427248"/>
    <w:rsid w:val="0043117A"/>
    <w:rsid w:val="00432EE6"/>
    <w:rsid w:val="00437447"/>
    <w:rsid w:val="004410B2"/>
    <w:rsid w:val="00441A92"/>
    <w:rsid w:val="004430D2"/>
    <w:rsid w:val="004431DC"/>
    <w:rsid w:val="00444F56"/>
    <w:rsid w:val="00446488"/>
    <w:rsid w:val="004467A5"/>
    <w:rsid w:val="00451787"/>
    <w:rsid w:val="004517AA"/>
    <w:rsid w:val="00451A09"/>
    <w:rsid w:val="00452CAC"/>
    <w:rsid w:val="00453801"/>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5523"/>
    <w:rsid w:val="0047556B"/>
    <w:rsid w:val="0047606A"/>
    <w:rsid w:val="00477768"/>
    <w:rsid w:val="004826A3"/>
    <w:rsid w:val="004865B7"/>
    <w:rsid w:val="00491CBB"/>
    <w:rsid w:val="00492BC5"/>
    <w:rsid w:val="004956DB"/>
    <w:rsid w:val="004964F1"/>
    <w:rsid w:val="004A16BC"/>
    <w:rsid w:val="004A17D0"/>
    <w:rsid w:val="004A2B94"/>
    <w:rsid w:val="004A51AA"/>
    <w:rsid w:val="004A6F96"/>
    <w:rsid w:val="004A737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2078"/>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30DBE"/>
    <w:rsid w:val="005324D5"/>
    <w:rsid w:val="005333A2"/>
    <w:rsid w:val="00534B59"/>
    <w:rsid w:val="00536759"/>
    <w:rsid w:val="00537C62"/>
    <w:rsid w:val="00543B43"/>
    <w:rsid w:val="00546182"/>
    <w:rsid w:val="00546970"/>
    <w:rsid w:val="0055343F"/>
    <w:rsid w:val="00554E19"/>
    <w:rsid w:val="0056121F"/>
    <w:rsid w:val="00562C9F"/>
    <w:rsid w:val="00566E78"/>
    <w:rsid w:val="00572505"/>
    <w:rsid w:val="00577E9B"/>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662D"/>
    <w:rsid w:val="005B1409"/>
    <w:rsid w:val="005B2ED4"/>
    <w:rsid w:val="005B35D7"/>
    <w:rsid w:val="005B392A"/>
    <w:rsid w:val="005B3AA3"/>
    <w:rsid w:val="005B5987"/>
    <w:rsid w:val="005B6B0F"/>
    <w:rsid w:val="005B6F83"/>
    <w:rsid w:val="005C2066"/>
    <w:rsid w:val="005C45F1"/>
    <w:rsid w:val="005C4F06"/>
    <w:rsid w:val="005C64F7"/>
    <w:rsid w:val="005C65A6"/>
    <w:rsid w:val="005C74FB"/>
    <w:rsid w:val="005C775A"/>
    <w:rsid w:val="005C7D1F"/>
    <w:rsid w:val="005D0A6F"/>
    <w:rsid w:val="005D0D95"/>
    <w:rsid w:val="005D1602"/>
    <w:rsid w:val="005D3EA0"/>
    <w:rsid w:val="005D4777"/>
    <w:rsid w:val="005D7C36"/>
    <w:rsid w:val="005E06D0"/>
    <w:rsid w:val="005E385F"/>
    <w:rsid w:val="005E3FE1"/>
    <w:rsid w:val="005E4CF7"/>
    <w:rsid w:val="005E5B81"/>
    <w:rsid w:val="005F1BBE"/>
    <w:rsid w:val="005F2CB1"/>
    <w:rsid w:val="005F3025"/>
    <w:rsid w:val="005F569B"/>
    <w:rsid w:val="005F618C"/>
    <w:rsid w:val="005F70BD"/>
    <w:rsid w:val="00600CE5"/>
    <w:rsid w:val="0060283C"/>
    <w:rsid w:val="00604F14"/>
    <w:rsid w:val="00611B83"/>
    <w:rsid w:val="006129D3"/>
    <w:rsid w:val="00613257"/>
    <w:rsid w:val="00613B98"/>
    <w:rsid w:val="00615364"/>
    <w:rsid w:val="0062028A"/>
    <w:rsid w:val="00620A71"/>
    <w:rsid w:val="00620D80"/>
    <w:rsid w:val="00622265"/>
    <w:rsid w:val="00622917"/>
    <w:rsid w:val="006234A6"/>
    <w:rsid w:val="00624EE3"/>
    <w:rsid w:val="00626A80"/>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66D"/>
    <w:rsid w:val="00652936"/>
    <w:rsid w:val="00655733"/>
    <w:rsid w:val="00655ACD"/>
    <w:rsid w:val="0065677C"/>
    <w:rsid w:val="00656A92"/>
    <w:rsid w:val="00656DDE"/>
    <w:rsid w:val="00657C6D"/>
    <w:rsid w:val="0066011D"/>
    <w:rsid w:val="006607C0"/>
    <w:rsid w:val="006613A6"/>
    <w:rsid w:val="00662064"/>
    <w:rsid w:val="006627A2"/>
    <w:rsid w:val="006634E6"/>
    <w:rsid w:val="00664570"/>
    <w:rsid w:val="006655EE"/>
    <w:rsid w:val="00667EE7"/>
    <w:rsid w:val="00670922"/>
    <w:rsid w:val="00670BE1"/>
    <w:rsid w:val="0067218F"/>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4E56"/>
    <w:rsid w:val="006B4F64"/>
    <w:rsid w:val="006B50CF"/>
    <w:rsid w:val="006B67C9"/>
    <w:rsid w:val="006B7BAA"/>
    <w:rsid w:val="006C03B8"/>
    <w:rsid w:val="006C0DB7"/>
    <w:rsid w:val="006C42ED"/>
    <w:rsid w:val="006C566E"/>
    <w:rsid w:val="006C5EC9"/>
    <w:rsid w:val="006C6059"/>
    <w:rsid w:val="006C6376"/>
    <w:rsid w:val="006C7522"/>
    <w:rsid w:val="006D03D6"/>
    <w:rsid w:val="006D2018"/>
    <w:rsid w:val="006D2043"/>
    <w:rsid w:val="006D2CFB"/>
    <w:rsid w:val="006D4549"/>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48D3"/>
    <w:rsid w:val="007157C3"/>
    <w:rsid w:val="00715B9A"/>
    <w:rsid w:val="0072198F"/>
    <w:rsid w:val="00723A6D"/>
    <w:rsid w:val="007257D0"/>
    <w:rsid w:val="007267DD"/>
    <w:rsid w:val="00726EA6"/>
    <w:rsid w:val="00727208"/>
    <w:rsid w:val="00727680"/>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71E1"/>
    <w:rsid w:val="00757A16"/>
    <w:rsid w:val="007604B2"/>
    <w:rsid w:val="00765281"/>
    <w:rsid w:val="00765940"/>
    <w:rsid w:val="0076680C"/>
    <w:rsid w:val="00766BAD"/>
    <w:rsid w:val="007729A2"/>
    <w:rsid w:val="00772D37"/>
    <w:rsid w:val="007755F2"/>
    <w:rsid w:val="00776821"/>
    <w:rsid w:val="00776971"/>
    <w:rsid w:val="00780A80"/>
    <w:rsid w:val="0078177E"/>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3D2D"/>
    <w:rsid w:val="007B50AE"/>
    <w:rsid w:val="007B51DF"/>
    <w:rsid w:val="007B5393"/>
    <w:rsid w:val="007B5E59"/>
    <w:rsid w:val="007C05DD"/>
    <w:rsid w:val="007C3D18"/>
    <w:rsid w:val="007C517D"/>
    <w:rsid w:val="007C60BF"/>
    <w:rsid w:val="007C6A07"/>
    <w:rsid w:val="007C6D49"/>
    <w:rsid w:val="007C75A1"/>
    <w:rsid w:val="007C77A5"/>
    <w:rsid w:val="007D04E5"/>
    <w:rsid w:val="007D166C"/>
    <w:rsid w:val="007D1D38"/>
    <w:rsid w:val="007D3632"/>
    <w:rsid w:val="007D3B2B"/>
    <w:rsid w:val="007D5901"/>
    <w:rsid w:val="007D7526"/>
    <w:rsid w:val="007E00F7"/>
    <w:rsid w:val="007E3B42"/>
    <w:rsid w:val="007E4610"/>
    <w:rsid w:val="007E4715"/>
    <w:rsid w:val="007E4BFF"/>
    <w:rsid w:val="007E505B"/>
    <w:rsid w:val="007E7091"/>
    <w:rsid w:val="007F02A3"/>
    <w:rsid w:val="007F030F"/>
    <w:rsid w:val="007F2D40"/>
    <w:rsid w:val="007F332D"/>
    <w:rsid w:val="008019A4"/>
    <w:rsid w:val="0080281E"/>
    <w:rsid w:val="008036B6"/>
    <w:rsid w:val="00803F71"/>
    <w:rsid w:val="00803FAE"/>
    <w:rsid w:val="00804732"/>
    <w:rsid w:val="0080605F"/>
    <w:rsid w:val="00807786"/>
    <w:rsid w:val="008108A1"/>
    <w:rsid w:val="00810E31"/>
    <w:rsid w:val="00811FCB"/>
    <w:rsid w:val="008158D6"/>
    <w:rsid w:val="00817196"/>
    <w:rsid w:val="00817B46"/>
    <w:rsid w:val="008235DB"/>
    <w:rsid w:val="00824AB4"/>
    <w:rsid w:val="0082546E"/>
    <w:rsid w:val="00825C42"/>
    <w:rsid w:val="00825D25"/>
    <w:rsid w:val="00826871"/>
    <w:rsid w:val="00827885"/>
    <w:rsid w:val="00827D6F"/>
    <w:rsid w:val="00831ADD"/>
    <w:rsid w:val="00833D37"/>
    <w:rsid w:val="008376AC"/>
    <w:rsid w:val="00840393"/>
    <w:rsid w:val="00842E92"/>
    <w:rsid w:val="008444E8"/>
    <w:rsid w:val="00844E80"/>
    <w:rsid w:val="00845372"/>
    <w:rsid w:val="00845685"/>
    <w:rsid w:val="008457A6"/>
    <w:rsid w:val="00846FE7"/>
    <w:rsid w:val="008515AA"/>
    <w:rsid w:val="0085256A"/>
    <w:rsid w:val="0085268C"/>
    <w:rsid w:val="0085318F"/>
    <w:rsid w:val="00853CBE"/>
    <w:rsid w:val="00856911"/>
    <w:rsid w:val="00862294"/>
    <w:rsid w:val="00866190"/>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51A8"/>
    <w:rsid w:val="008A54C7"/>
    <w:rsid w:val="008A77D8"/>
    <w:rsid w:val="008B0483"/>
    <w:rsid w:val="008B0F5E"/>
    <w:rsid w:val="008B120C"/>
    <w:rsid w:val="008B15F2"/>
    <w:rsid w:val="008B19A6"/>
    <w:rsid w:val="008B212F"/>
    <w:rsid w:val="008B51A0"/>
    <w:rsid w:val="008B592A"/>
    <w:rsid w:val="008B7B5C"/>
    <w:rsid w:val="008C0C99"/>
    <w:rsid w:val="008C2017"/>
    <w:rsid w:val="008C4958"/>
    <w:rsid w:val="008C4BAA"/>
    <w:rsid w:val="008C6AE8"/>
    <w:rsid w:val="008C7573"/>
    <w:rsid w:val="008D00A5"/>
    <w:rsid w:val="008D1810"/>
    <w:rsid w:val="008D32E1"/>
    <w:rsid w:val="008D34F1"/>
    <w:rsid w:val="008D39D8"/>
    <w:rsid w:val="008D6D1A"/>
    <w:rsid w:val="008E065E"/>
    <w:rsid w:val="008E0927"/>
    <w:rsid w:val="008E1909"/>
    <w:rsid w:val="008E1BD3"/>
    <w:rsid w:val="008E2912"/>
    <w:rsid w:val="008F121F"/>
    <w:rsid w:val="008F1EAB"/>
    <w:rsid w:val="008F33DC"/>
    <w:rsid w:val="008F4687"/>
    <w:rsid w:val="008F477F"/>
    <w:rsid w:val="008F52E9"/>
    <w:rsid w:val="00902350"/>
    <w:rsid w:val="0090336B"/>
    <w:rsid w:val="009053AA"/>
    <w:rsid w:val="00905E37"/>
    <w:rsid w:val="00906939"/>
    <w:rsid w:val="00910B7D"/>
    <w:rsid w:val="00911267"/>
    <w:rsid w:val="00911DFB"/>
    <w:rsid w:val="00913243"/>
    <w:rsid w:val="009139D9"/>
    <w:rsid w:val="00914AD8"/>
    <w:rsid w:val="00914E4E"/>
    <w:rsid w:val="00916079"/>
    <w:rsid w:val="00917CE9"/>
    <w:rsid w:val="00920BF2"/>
    <w:rsid w:val="00922010"/>
    <w:rsid w:val="00924B29"/>
    <w:rsid w:val="00931BD9"/>
    <w:rsid w:val="00932375"/>
    <w:rsid w:val="00933D0A"/>
    <w:rsid w:val="009368F3"/>
    <w:rsid w:val="00940D4E"/>
    <w:rsid w:val="00941636"/>
    <w:rsid w:val="00943742"/>
    <w:rsid w:val="009456A4"/>
    <w:rsid w:val="00945C05"/>
    <w:rsid w:val="00946945"/>
    <w:rsid w:val="00947713"/>
    <w:rsid w:val="00950A7D"/>
    <w:rsid w:val="00950DE7"/>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603D"/>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4FF0"/>
    <w:rsid w:val="009D68F4"/>
    <w:rsid w:val="009D703C"/>
    <w:rsid w:val="009D713B"/>
    <w:rsid w:val="009D718F"/>
    <w:rsid w:val="009E068F"/>
    <w:rsid w:val="009E0CBF"/>
    <w:rsid w:val="009E14E0"/>
    <w:rsid w:val="009E1668"/>
    <w:rsid w:val="009E302A"/>
    <w:rsid w:val="009E35DB"/>
    <w:rsid w:val="009E39D9"/>
    <w:rsid w:val="009E47A3"/>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3624"/>
    <w:rsid w:val="00A45282"/>
    <w:rsid w:val="00A45B74"/>
    <w:rsid w:val="00A45CD1"/>
    <w:rsid w:val="00A47881"/>
    <w:rsid w:val="00A47E2B"/>
    <w:rsid w:val="00A522CB"/>
    <w:rsid w:val="00A52E1D"/>
    <w:rsid w:val="00A53BF7"/>
    <w:rsid w:val="00A53D6B"/>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C5E5F"/>
    <w:rsid w:val="00AC6C48"/>
    <w:rsid w:val="00AD0AA3"/>
    <w:rsid w:val="00AD1A52"/>
    <w:rsid w:val="00AD379E"/>
    <w:rsid w:val="00AD3F94"/>
    <w:rsid w:val="00AD4A5A"/>
    <w:rsid w:val="00AD4CD5"/>
    <w:rsid w:val="00AD717B"/>
    <w:rsid w:val="00AD7E33"/>
    <w:rsid w:val="00AE27AC"/>
    <w:rsid w:val="00AE40E0"/>
    <w:rsid w:val="00AE4DBA"/>
    <w:rsid w:val="00AE4F07"/>
    <w:rsid w:val="00AF03BD"/>
    <w:rsid w:val="00AF0F66"/>
    <w:rsid w:val="00AF1C5D"/>
    <w:rsid w:val="00AF42D7"/>
    <w:rsid w:val="00AF5392"/>
    <w:rsid w:val="00AF67A3"/>
    <w:rsid w:val="00B00588"/>
    <w:rsid w:val="00B006FE"/>
    <w:rsid w:val="00B007CB"/>
    <w:rsid w:val="00B02AA9"/>
    <w:rsid w:val="00B02FA3"/>
    <w:rsid w:val="00B05084"/>
    <w:rsid w:val="00B05271"/>
    <w:rsid w:val="00B07169"/>
    <w:rsid w:val="00B112A9"/>
    <w:rsid w:val="00B14C74"/>
    <w:rsid w:val="00B157F9"/>
    <w:rsid w:val="00B17A64"/>
    <w:rsid w:val="00B20256"/>
    <w:rsid w:val="00B20D09"/>
    <w:rsid w:val="00B25854"/>
    <w:rsid w:val="00B262D3"/>
    <w:rsid w:val="00B2763F"/>
    <w:rsid w:val="00B27AAC"/>
    <w:rsid w:val="00B300FC"/>
    <w:rsid w:val="00B302AE"/>
    <w:rsid w:val="00B30929"/>
    <w:rsid w:val="00B3197D"/>
    <w:rsid w:val="00B33626"/>
    <w:rsid w:val="00B33ABC"/>
    <w:rsid w:val="00B357B8"/>
    <w:rsid w:val="00B35DB0"/>
    <w:rsid w:val="00B372AA"/>
    <w:rsid w:val="00B40445"/>
    <w:rsid w:val="00B409E0"/>
    <w:rsid w:val="00B41304"/>
    <w:rsid w:val="00B41888"/>
    <w:rsid w:val="00B4387C"/>
    <w:rsid w:val="00B45A52"/>
    <w:rsid w:val="00B46175"/>
    <w:rsid w:val="00B465A5"/>
    <w:rsid w:val="00B47AA0"/>
    <w:rsid w:val="00B51E7D"/>
    <w:rsid w:val="00B53060"/>
    <w:rsid w:val="00B548B7"/>
    <w:rsid w:val="00B54B0B"/>
    <w:rsid w:val="00B561C3"/>
    <w:rsid w:val="00B664C7"/>
    <w:rsid w:val="00B66A32"/>
    <w:rsid w:val="00B7060C"/>
    <w:rsid w:val="00B739F6"/>
    <w:rsid w:val="00B81093"/>
    <w:rsid w:val="00B81A6C"/>
    <w:rsid w:val="00B833E0"/>
    <w:rsid w:val="00B85103"/>
    <w:rsid w:val="00B85DE5"/>
    <w:rsid w:val="00B90ABF"/>
    <w:rsid w:val="00B90F73"/>
    <w:rsid w:val="00B93B59"/>
    <w:rsid w:val="00B9406A"/>
    <w:rsid w:val="00BA0793"/>
    <w:rsid w:val="00BA2280"/>
    <w:rsid w:val="00BA2A08"/>
    <w:rsid w:val="00BA3DF6"/>
    <w:rsid w:val="00BA4770"/>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48AC"/>
    <w:rsid w:val="00BD5F1A"/>
    <w:rsid w:val="00BD6FCB"/>
    <w:rsid w:val="00BE018E"/>
    <w:rsid w:val="00BE1234"/>
    <w:rsid w:val="00BE2FA6"/>
    <w:rsid w:val="00BE333F"/>
    <w:rsid w:val="00BE6633"/>
    <w:rsid w:val="00BE7406"/>
    <w:rsid w:val="00BE7603"/>
    <w:rsid w:val="00BF3279"/>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7623"/>
    <w:rsid w:val="00C2555E"/>
    <w:rsid w:val="00C268E6"/>
    <w:rsid w:val="00C279B5"/>
    <w:rsid w:val="00C27C45"/>
    <w:rsid w:val="00C30252"/>
    <w:rsid w:val="00C32B3C"/>
    <w:rsid w:val="00C3719D"/>
    <w:rsid w:val="00C37CB2"/>
    <w:rsid w:val="00C42E00"/>
    <w:rsid w:val="00C44095"/>
    <w:rsid w:val="00C44C0A"/>
    <w:rsid w:val="00C473A5"/>
    <w:rsid w:val="00C52337"/>
    <w:rsid w:val="00C54995"/>
    <w:rsid w:val="00C54D41"/>
    <w:rsid w:val="00C60532"/>
    <w:rsid w:val="00C605DA"/>
    <w:rsid w:val="00C60783"/>
    <w:rsid w:val="00C63C98"/>
    <w:rsid w:val="00C6418B"/>
    <w:rsid w:val="00C64672"/>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5B40"/>
    <w:rsid w:val="00CA1ED8"/>
    <w:rsid w:val="00CA598A"/>
    <w:rsid w:val="00CA5D4C"/>
    <w:rsid w:val="00CB0854"/>
    <w:rsid w:val="00CB1F63"/>
    <w:rsid w:val="00CB3183"/>
    <w:rsid w:val="00CB54F4"/>
    <w:rsid w:val="00CB61E0"/>
    <w:rsid w:val="00CB62DB"/>
    <w:rsid w:val="00CB7170"/>
    <w:rsid w:val="00CC040E"/>
    <w:rsid w:val="00CC0A94"/>
    <w:rsid w:val="00CC111F"/>
    <w:rsid w:val="00CC2011"/>
    <w:rsid w:val="00CC2AA6"/>
    <w:rsid w:val="00CC3EA0"/>
    <w:rsid w:val="00CC4738"/>
    <w:rsid w:val="00CC62B9"/>
    <w:rsid w:val="00CC7B45"/>
    <w:rsid w:val="00CD0B59"/>
    <w:rsid w:val="00CD1188"/>
    <w:rsid w:val="00CD2ED1"/>
    <w:rsid w:val="00CD31C0"/>
    <w:rsid w:val="00CD337B"/>
    <w:rsid w:val="00CD481D"/>
    <w:rsid w:val="00CD7C0C"/>
    <w:rsid w:val="00CE0424"/>
    <w:rsid w:val="00CE159D"/>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6CA"/>
    <w:rsid w:val="00D61AF5"/>
    <w:rsid w:val="00D6295C"/>
    <w:rsid w:val="00D652B5"/>
    <w:rsid w:val="00D66155"/>
    <w:rsid w:val="00D70078"/>
    <w:rsid w:val="00D708B0"/>
    <w:rsid w:val="00D70BD0"/>
    <w:rsid w:val="00D70FB5"/>
    <w:rsid w:val="00D7169A"/>
    <w:rsid w:val="00D729D6"/>
    <w:rsid w:val="00D73205"/>
    <w:rsid w:val="00D74406"/>
    <w:rsid w:val="00D7675A"/>
    <w:rsid w:val="00D77306"/>
    <w:rsid w:val="00D77B1D"/>
    <w:rsid w:val="00D8021F"/>
    <w:rsid w:val="00D80383"/>
    <w:rsid w:val="00D8093B"/>
    <w:rsid w:val="00D823C6"/>
    <w:rsid w:val="00D8327F"/>
    <w:rsid w:val="00D851DC"/>
    <w:rsid w:val="00D856F3"/>
    <w:rsid w:val="00D86B4D"/>
    <w:rsid w:val="00D86CA3"/>
    <w:rsid w:val="00D871CE"/>
    <w:rsid w:val="00D87E6E"/>
    <w:rsid w:val="00D9196D"/>
    <w:rsid w:val="00D92067"/>
    <w:rsid w:val="00D92430"/>
    <w:rsid w:val="00D92982"/>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3F4D"/>
    <w:rsid w:val="00DE4355"/>
    <w:rsid w:val="00DE5608"/>
    <w:rsid w:val="00DE58D0"/>
    <w:rsid w:val="00DE654F"/>
    <w:rsid w:val="00DE72D3"/>
    <w:rsid w:val="00DE7486"/>
    <w:rsid w:val="00DF0B6E"/>
    <w:rsid w:val="00DF15E0"/>
    <w:rsid w:val="00DF37A0"/>
    <w:rsid w:val="00DF79E1"/>
    <w:rsid w:val="00DF7DEE"/>
    <w:rsid w:val="00E078B0"/>
    <w:rsid w:val="00E110E7"/>
    <w:rsid w:val="00E11B20"/>
    <w:rsid w:val="00E12B44"/>
    <w:rsid w:val="00E16DE0"/>
    <w:rsid w:val="00E17FA2"/>
    <w:rsid w:val="00E22330"/>
    <w:rsid w:val="00E30B5A"/>
    <w:rsid w:val="00E3123D"/>
    <w:rsid w:val="00E31461"/>
    <w:rsid w:val="00E31D43"/>
    <w:rsid w:val="00E31E94"/>
    <w:rsid w:val="00E32608"/>
    <w:rsid w:val="00E34188"/>
    <w:rsid w:val="00E34B6E"/>
    <w:rsid w:val="00E35336"/>
    <w:rsid w:val="00E35559"/>
    <w:rsid w:val="00E37095"/>
    <w:rsid w:val="00E3723A"/>
    <w:rsid w:val="00E37860"/>
    <w:rsid w:val="00E41219"/>
    <w:rsid w:val="00E446F1"/>
    <w:rsid w:val="00E451AC"/>
    <w:rsid w:val="00E46886"/>
    <w:rsid w:val="00E47AEF"/>
    <w:rsid w:val="00E5305D"/>
    <w:rsid w:val="00E53B75"/>
    <w:rsid w:val="00E540BB"/>
    <w:rsid w:val="00E54CBB"/>
    <w:rsid w:val="00E54E3B"/>
    <w:rsid w:val="00E57565"/>
    <w:rsid w:val="00E62624"/>
    <w:rsid w:val="00E63838"/>
    <w:rsid w:val="00E64434"/>
    <w:rsid w:val="00E649A7"/>
    <w:rsid w:val="00E64AA2"/>
    <w:rsid w:val="00E6718A"/>
    <w:rsid w:val="00E67C51"/>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7523"/>
    <w:rsid w:val="00E97DA4"/>
    <w:rsid w:val="00EA0185"/>
    <w:rsid w:val="00EA3B2A"/>
    <w:rsid w:val="00EA453F"/>
    <w:rsid w:val="00EA5A5F"/>
    <w:rsid w:val="00EA5F46"/>
    <w:rsid w:val="00EA7A41"/>
    <w:rsid w:val="00EB00EA"/>
    <w:rsid w:val="00EB077B"/>
    <w:rsid w:val="00EB0B0D"/>
    <w:rsid w:val="00EB431A"/>
    <w:rsid w:val="00EB44DA"/>
    <w:rsid w:val="00EB4622"/>
    <w:rsid w:val="00EB4EA2"/>
    <w:rsid w:val="00EB64EC"/>
    <w:rsid w:val="00EC24D5"/>
    <w:rsid w:val="00EC27C6"/>
    <w:rsid w:val="00EC39FD"/>
    <w:rsid w:val="00EC4195"/>
    <w:rsid w:val="00EC4207"/>
    <w:rsid w:val="00EC4410"/>
    <w:rsid w:val="00EC5653"/>
    <w:rsid w:val="00EC71CE"/>
    <w:rsid w:val="00EC7E34"/>
    <w:rsid w:val="00ED1006"/>
    <w:rsid w:val="00ED1BFC"/>
    <w:rsid w:val="00ED44C4"/>
    <w:rsid w:val="00ED478D"/>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6300"/>
    <w:rsid w:val="00F40E33"/>
    <w:rsid w:val="00F40F0C"/>
    <w:rsid w:val="00F44155"/>
    <w:rsid w:val="00F44197"/>
    <w:rsid w:val="00F4467B"/>
    <w:rsid w:val="00F4766C"/>
    <w:rsid w:val="00F5060E"/>
    <w:rsid w:val="00F507D1"/>
    <w:rsid w:val="00F50817"/>
    <w:rsid w:val="00F519CE"/>
    <w:rsid w:val="00F51ADA"/>
    <w:rsid w:val="00F54210"/>
    <w:rsid w:val="00F55CDD"/>
    <w:rsid w:val="00F5637E"/>
    <w:rsid w:val="00F60203"/>
    <w:rsid w:val="00F607C5"/>
    <w:rsid w:val="00F60DEA"/>
    <w:rsid w:val="00F62048"/>
    <w:rsid w:val="00F6302A"/>
    <w:rsid w:val="00F63950"/>
    <w:rsid w:val="00F64C2B"/>
    <w:rsid w:val="00F651BE"/>
    <w:rsid w:val="00F65BA7"/>
    <w:rsid w:val="00F67F53"/>
    <w:rsid w:val="00F703BE"/>
    <w:rsid w:val="00F70BCA"/>
    <w:rsid w:val="00F71082"/>
    <w:rsid w:val="00F71F69"/>
    <w:rsid w:val="00F72B72"/>
    <w:rsid w:val="00F72D2A"/>
    <w:rsid w:val="00F7462B"/>
    <w:rsid w:val="00F74BB9"/>
    <w:rsid w:val="00F75582"/>
    <w:rsid w:val="00F76DE8"/>
    <w:rsid w:val="00F76EFA"/>
    <w:rsid w:val="00F772A3"/>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3D7C"/>
    <w:rsid w:val="00FA3F49"/>
    <w:rsid w:val="00FA5FD4"/>
    <w:rsid w:val="00FB077E"/>
    <w:rsid w:val="00FB179D"/>
    <w:rsid w:val="00FB38A5"/>
    <w:rsid w:val="00FB4C80"/>
    <w:rsid w:val="00FB50E4"/>
    <w:rsid w:val="00FB6A6A"/>
    <w:rsid w:val="00FC0065"/>
    <w:rsid w:val="00FC272F"/>
    <w:rsid w:val="00FC6961"/>
    <w:rsid w:val="00FC7429"/>
    <w:rsid w:val="00FD0401"/>
    <w:rsid w:val="00FD0491"/>
    <w:rsid w:val="00FD07F6"/>
    <w:rsid w:val="00FD18F5"/>
    <w:rsid w:val="00FD1EC8"/>
    <w:rsid w:val="00FD2CB8"/>
    <w:rsid w:val="00FD47ED"/>
    <w:rsid w:val="00FD6222"/>
    <w:rsid w:val="00FD74DB"/>
    <w:rsid w:val="00FD7660"/>
    <w:rsid w:val="00FE0655"/>
    <w:rsid w:val="00FE1061"/>
    <w:rsid w:val="00FE2365"/>
    <w:rsid w:val="00FE37D7"/>
    <w:rsid w:val="00FE4C7B"/>
    <w:rsid w:val="00FE518D"/>
    <w:rsid w:val="00FE5633"/>
    <w:rsid w:val="00FE63BF"/>
    <w:rsid w:val="00FE7336"/>
    <w:rsid w:val="00FE787C"/>
    <w:rsid w:val="00FF2222"/>
    <w:rsid w:val="00FF2D6B"/>
    <w:rsid w:val="00FF45A5"/>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FDB80491-30D7-4D27-AD0A-29767488B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paragraph" w:styleId="Revision">
    <w:name w:val="Revision"/>
    <w:hidden/>
    <w:uiPriority w:val="99"/>
    <w:semiHidden/>
    <w:rsid w:val="00C44C0A"/>
    <w:rPr>
      <w:rFonts w:ascii="Times New Roman" w:hAnsi="Times New Roman"/>
      <w:sz w:val="24"/>
      <w:szCs w:val="24"/>
      <w:lang w:val="sv-SE" w:eastAsia="zh-CN"/>
    </w:rPr>
  </w:style>
  <w:style w:type="table" w:styleId="GridTable4-Accent1">
    <w:name w:val="Grid Table 4 Accent 1"/>
    <w:basedOn w:val="TableNormal"/>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CAED358-0E19-4122-9FD7-7294BE9C5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2</Pages>
  <Words>676</Words>
  <Characters>3239</Characters>
  <Application>Microsoft Office Word</Application>
  <DocSecurity>0</DocSecurity>
  <Lines>98</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3843</CharactersWithSpaces>
  <SharedDoc>false</SharedDoc>
  <HyperlinkBase/>
  <HLinks>
    <vt:vector size="114" baseType="variant">
      <vt:variant>
        <vt:i4>3145742</vt:i4>
      </vt:variant>
      <vt:variant>
        <vt:i4>60</vt:i4>
      </vt:variant>
      <vt:variant>
        <vt:i4>0</vt:i4>
      </vt:variant>
      <vt:variant>
        <vt:i4>5</vt:i4>
      </vt:variant>
      <vt:variant>
        <vt:lpwstr>http://www.3gpp.org/ftp/tsg_ran/TSG_RAN/TSGR_91e/Docs/RP-210904.zip</vt:lpwstr>
      </vt:variant>
      <vt:variant>
        <vt:lpwstr/>
      </vt:variant>
      <vt:variant>
        <vt:i4>1179708</vt:i4>
      </vt:variant>
      <vt:variant>
        <vt:i4>56</vt:i4>
      </vt:variant>
      <vt:variant>
        <vt:i4>0</vt:i4>
      </vt:variant>
      <vt:variant>
        <vt:i4>5</vt:i4>
      </vt:variant>
      <vt:variant>
        <vt:lpwstr/>
      </vt:variant>
      <vt:variant>
        <vt:lpwstr>_Toc85536477</vt:lpwstr>
      </vt:variant>
      <vt:variant>
        <vt:i4>1245244</vt:i4>
      </vt:variant>
      <vt:variant>
        <vt:i4>53</vt:i4>
      </vt:variant>
      <vt:variant>
        <vt:i4>0</vt:i4>
      </vt:variant>
      <vt:variant>
        <vt:i4>5</vt:i4>
      </vt:variant>
      <vt:variant>
        <vt:lpwstr/>
      </vt:variant>
      <vt:variant>
        <vt:lpwstr>_Toc85536476</vt:lpwstr>
      </vt:variant>
      <vt:variant>
        <vt:i4>1048636</vt:i4>
      </vt:variant>
      <vt:variant>
        <vt:i4>50</vt:i4>
      </vt:variant>
      <vt:variant>
        <vt:i4>0</vt:i4>
      </vt:variant>
      <vt:variant>
        <vt:i4>5</vt:i4>
      </vt:variant>
      <vt:variant>
        <vt:lpwstr/>
      </vt:variant>
      <vt:variant>
        <vt:lpwstr>_Toc85536475</vt:lpwstr>
      </vt:variant>
      <vt:variant>
        <vt:i4>1114172</vt:i4>
      </vt:variant>
      <vt:variant>
        <vt:i4>47</vt:i4>
      </vt:variant>
      <vt:variant>
        <vt:i4>0</vt:i4>
      </vt:variant>
      <vt:variant>
        <vt:i4>5</vt:i4>
      </vt:variant>
      <vt:variant>
        <vt:lpwstr/>
      </vt:variant>
      <vt:variant>
        <vt:lpwstr>_Toc85536474</vt:lpwstr>
      </vt:variant>
      <vt:variant>
        <vt:i4>1441852</vt:i4>
      </vt:variant>
      <vt:variant>
        <vt:i4>44</vt:i4>
      </vt:variant>
      <vt:variant>
        <vt:i4>0</vt:i4>
      </vt:variant>
      <vt:variant>
        <vt:i4>5</vt:i4>
      </vt:variant>
      <vt:variant>
        <vt:lpwstr/>
      </vt:variant>
      <vt:variant>
        <vt:lpwstr>_Toc85536473</vt:lpwstr>
      </vt:variant>
      <vt:variant>
        <vt:i4>1507388</vt:i4>
      </vt:variant>
      <vt:variant>
        <vt:i4>41</vt:i4>
      </vt:variant>
      <vt:variant>
        <vt:i4>0</vt:i4>
      </vt:variant>
      <vt:variant>
        <vt:i4>5</vt:i4>
      </vt:variant>
      <vt:variant>
        <vt:lpwstr/>
      </vt:variant>
      <vt:variant>
        <vt:lpwstr>_Toc85536472</vt:lpwstr>
      </vt:variant>
      <vt:variant>
        <vt:i4>1310780</vt:i4>
      </vt:variant>
      <vt:variant>
        <vt:i4>38</vt:i4>
      </vt:variant>
      <vt:variant>
        <vt:i4>0</vt:i4>
      </vt:variant>
      <vt:variant>
        <vt:i4>5</vt:i4>
      </vt:variant>
      <vt:variant>
        <vt:lpwstr/>
      </vt:variant>
      <vt:variant>
        <vt:lpwstr>_Toc85536471</vt:lpwstr>
      </vt:variant>
      <vt:variant>
        <vt:i4>1376316</vt:i4>
      </vt:variant>
      <vt:variant>
        <vt:i4>35</vt:i4>
      </vt:variant>
      <vt:variant>
        <vt:i4>0</vt:i4>
      </vt:variant>
      <vt:variant>
        <vt:i4>5</vt:i4>
      </vt:variant>
      <vt:variant>
        <vt:lpwstr/>
      </vt:variant>
      <vt:variant>
        <vt:lpwstr>_Toc85536470</vt:lpwstr>
      </vt:variant>
      <vt:variant>
        <vt:i4>1835069</vt:i4>
      </vt:variant>
      <vt:variant>
        <vt:i4>32</vt:i4>
      </vt:variant>
      <vt:variant>
        <vt:i4>0</vt:i4>
      </vt:variant>
      <vt:variant>
        <vt:i4>5</vt:i4>
      </vt:variant>
      <vt:variant>
        <vt:lpwstr/>
      </vt:variant>
      <vt:variant>
        <vt:lpwstr>_Toc85536469</vt:lpwstr>
      </vt:variant>
      <vt:variant>
        <vt:i4>1900605</vt:i4>
      </vt:variant>
      <vt:variant>
        <vt:i4>29</vt:i4>
      </vt:variant>
      <vt:variant>
        <vt:i4>0</vt:i4>
      </vt:variant>
      <vt:variant>
        <vt:i4>5</vt:i4>
      </vt:variant>
      <vt:variant>
        <vt:lpwstr/>
      </vt:variant>
      <vt:variant>
        <vt:lpwstr>_Toc85536468</vt:lpwstr>
      </vt:variant>
      <vt:variant>
        <vt:i4>1179709</vt:i4>
      </vt:variant>
      <vt:variant>
        <vt:i4>26</vt:i4>
      </vt:variant>
      <vt:variant>
        <vt:i4>0</vt:i4>
      </vt:variant>
      <vt:variant>
        <vt:i4>5</vt:i4>
      </vt:variant>
      <vt:variant>
        <vt:lpwstr/>
      </vt:variant>
      <vt:variant>
        <vt:lpwstr>_Toc85536467</vt:lpwstr>
      </vt:variant>
      <vt:variant>
        <vt:i4>1245245</vt:i4>
      </vt:variant>
      <vt:variant>
        <vt:i4>23</vt:i4>
      </vt:variant>
      <vt:variant>
        <vt:i4>0</vt:i4>
      </vt:variant>
      <vt:variant>
        <vt:i4>5</vt:i4>
      </vt:variant>
      <vt:variant>
        <vt:lpwstr/>
      </vt:variant>
      <vt:variant>
        <vt:lpwstr>_Toc85536466</vt:lpwstr>
      </vt:variant>
      <vt:variant>
        <vt:i4>1048637</vt:i4>
      </vt:variant>
      <vt:variant>
        <vt:i4>20</vt:i4>
      </vt:variant>
      <vt:variant>
        <vt:i4>0</vt:i4>
      </vt:variant>
      <vt:variant>
        <vt:i4>5</vt:i4>
      </vt:variant>
      <vt:variant>
        <vt:lpwstr/>
      </vt:variant>
      <vt:variant>
        <vt:lpwstr>_Toc85536465</vt:lpwstr>
      </vt:variant>
      <vt:variant>
        <vt:i4>1114173</vt:i4>
      </vt:variant>
      <vt:variant>
        <vt:i4>17</vt:i4>
      </vt:variant>
      <vt:variant>
        <vt:i4>0</vt:i4>
      </vt:variant>
      <vt:variant>
        <vt:i4>5</vt:i4>
      </vt:variant>
      <vt:variant>
        <vt:lpwstr/>
      </vt:variant>
      <vt:variant>
        <vt:lpwstr>_Toc85536464</vt:lpwstr>
      </vt:variant>
      <vt:variant>
        <vt:i4>1441853</vt:i4>
      </vt:variant>
      <vt:variant>
        <vt:i4>14</vt:i4>
      </vt:variant>
      <vt:variant>
        <vt:i4>0</vt:i4>
      </vt:variant>
      <vt:variant>
        <vt:i4>5</vt:i4>
      </vt:variant>
      <vt:variant>
        <vt:lpwstr/>
      </vt:variant>
      <vt:variant>
        <vt:lpwstr>_Toc85536463</vt:lpwstr>
      </vt:variant>
      <vt:variant>
        <vt:i4>1507389</vt:i4>
      </vt:variant>
      <vt:variant>
        <vt:i4>11</vt:i4>
      </vt:variant>
      <vt:variant>
        <vt:i4>0</vt:i4>
      </vt:variant>
      <vt:variant>
        <vt:i4>5</vt:i4>
      </vt:variant>
      <vt:variant>
        <vt:lpwstr/>
      </vt:variant>
      <vt:variant>
        <vt:lpwstr>_Toc85536462</vt:lpwstr>
      </vt:variant>
      <vt:variant>
        <vt:i4>1310781</vt:i4>
      </vt:variant>
      <vt:variant>
        <vt:i4>8</vt:i4>
      </vt:variant>
      <vt:variant>
        <vt:i4>0</vt:i4>
      </vt:variant>
      <vt:variant>
        <vt:i4>5</vt:i4>
      </vt:variant>
      <vt:variant>
        <vt:lpwstr/>
      </vt:variant>
      <vt:variant>
        <vt:lpwstr>_Toc85536461</vt:lpwstr>
      </vt:variant>
      <vt:variant>
        <vt:i4>1376317</vt:i4>
      </vt:variant>
      <vt:variant>
        <vt:i4>5</vt:i4>
      </vt:variant>
      <vt:variant>
        <vt:i4>0</vt:i4>
      </vt:variant>
      <vt:variant>
        <vt:i4>5</vt:i4>
      </vt:variant>
      <vt:variant>
        <vt:lpwstr/>
      </vt:variant>
      <vt:variant>
        <vt:lpwstr>_Toc85536460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349</cp:revision>
  <cp:lastPrinted>2008-01-31T17:09:00Z</cp:lastPrinted>
  <dcterms:created xsi:type="dcterms:W3CDTF">2021-03-26T20:38:00Z</dcterms:created>
  <dcterms:modified xsi:type="dcterms:W3CDTF">2022-02-14T18:15:00Z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